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hd w:fill="ffffff" w:val="clear"/>
        <w:spacing w:after="220" w:before="220" w:lineRule="auto"/>
        <w:rPr/>
      </w:pPr>
      <w:bookmarkStart w:colFirst="0" w:colLast="0" w:name="_lpf0zojijil2" w:id="0"/>
      <w:bookmarkEnd w:id="0"/>
      <w:r w:rsidDel="00000000" w:rsidR="00000000" w:rsidRPr="00000000">
        <w:rPr>
          <w:rtl w:val="0"/>
        </w:rPr>
        <w:t xml:space="preserve">Spiritual Director / Apprentice Spiritual Director Information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Duties of the SD / ASD include: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Supervising Program Staff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Implementing the daily schedule of events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Assisting the priest with planning mass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Creating a positive spiritual experience for each family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Please review the Job Description for more details!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rPr>
          <w:b w:val="1"/>
          <w:color w:val="555555"/>
          <w:sz w:val="21"/>
          <w:szCs w:val="21"/>
        </w:rPr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Prerequisites for Spiritual Director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At least 18 years old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Practicing Catholic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Has attended Family Camp previously, preferably for at least 2 years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Skills: Spiritual leadership, strong communication skills, leadership experience, being a positive role model, organizational skills, time management.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Training - completes CASE Training &amp; participates in Spiritual Director trainings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rPr>
          <w:b w:val="1"/>
          <w:color w:val="555555"/>
          <w:sz w:val="21"/>
          <w:szCs w:val="21"/>
        </w:rPr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Prerequisites for Apprentice Spiritual Director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At least 18 years old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Practicing Catholic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Interested in developing skills necessary to become a Spiritual Director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Interviews: TBD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Mandatory Training Dates: TBD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